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9" w:rsidRPr="006906DC" w:rsidRDefault="00B3246F">
      <w:pPr>
        <w:pStyle w:val="Style2"/>
        <w:widowControl/>
        <w:spacing w:before="53"/>
        <w:ind w:left="6374"/>
        <w:rPr>
          <w:rStyle w:val="FontStyle12"/>
          <w:rFonts w:ascii="Trebuchet MS" w:hAnsi="Trebuchet MS"/>
          <w:lang w:val="uk-UA" w:eastAsia="uk-UA"/>
        </w:rPr>
      </w:pPr>
      <w:r w:rsidRPr="006906DC">
        <w:rPr>
          <w:rStyle w:val="FontStyle12"/>
          <w:rFonts w:ascii="Trebuchet MS" w:hAnsi="Trebuchet MS"/>
          <w:lang w:val="uk-UA" w:eastAsia="uk-UA"/>
        </w:rPr>
        <w:t>Додаток № 2</w:t>
      </w:r>
    </w:p>
    <w:p w:rsidR="00376B29" w:rsidRPr="006906DC" w:rsidRDefault="00B3246F">
      <w:pPr>
        <w:pStyle w:val="Style2"/>
        <w:widowControl/>
        <w:ind w:left="6379"/>
        <w:rPr>
          <w:rStyle w:val="FontStyle12"/>
          <w:rFonts w:ascii="Trebuchet MS" w:hAnsi="Trebuchet MS"/>
          <w:lang w:val="uk-UA" w:eastAsia="uk-UA"/>
        </w:rPr>
      </w:pPr>
      <w:r w:rsidRPr="006906DC">
        <w:rPr>
          <w:rStyle w:val="FontStyle12"/>
          <w:rFonts w:ascii="Trebuchet MS" w:hAnsi="Trebuchet MS"/>
          <w:lang w:val="uk-UA" w:eastAsia="uk-UA"/>
        </w:rPr>
        <w:t>до Договору про постачання електричної енергії споживачу</w:t>
      </w:r>
    </w:p>
    <w:p w:rsidR="00376B29" w:rsidRPr="006906DC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0"/>
          <w:szCs w:val="20"/>
          <w:lang w:val="uk-UA"/>
        </w:rPr>
      </w:pPr>
    </w:p>
    <w:p w:rsidR="00376B29" w:rsidRPr="006906DC" w:rsidRDefault="00376B29">
      <w:pPr>
        <w:pStyle w:val="Style3"/>
        <w:widowControl/>
        <w:spacing w:line="240" w:lineRule="exact"/>
        <w:ind w:left="725"/>
        <w:rPr>
          <w:rFonts w:ascii="Trebuchet MS" w:hAnsi="Trebuchet MS"/>
          <w:sz w:val="20"/>
          <w:szCs w:val="20"/>
          <w:lang w:val="uk-UA"/>
        </w:rPr>
      </w:pPr>
    </w:p>
    <w:p w:rsidR="00A40C3A" w:rsidRDefault="00B3246F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lang w:val="uk-UA" w:eastAsia="uk-UA"/>
        </w:rPr>
      </w:pPr>
      <w:r w:rsidRPr="006906DC">
        <w:rPr>
          <w:rStyle w:val="FontStyle11"/>
          <w:rFonts w:ascii="Trebuchet MS" w:hAnsi="Trebuchet MS"/>
          <w:lang w:val="uk-UA" w:eastAsia="uk-UA"/>
        </w:rPr>
        <w:t xml:space="preserve">КОМЕРЦІЙНА ПРОПОЗИЦІЯ </w:t>
      </w:r>
      <w:r w:rsidR="00CA20CD">
        <w:rPr>
          <w:rStyle w:val="FontStyle11"/>
          <w:rFonts w:ascii="Trebuchet MS" w:hAnsi="Trebuchet MS"/>
          <w:lang w:val="uk-UA" w:eastAsia="uk-UA"/>
        </w:rPr>
        <w:t>№</w:t>
      </w:r>
      <w:r w:rsidR="00282729" w:rsidRPr="0090581E">
        <w:rPr>
          <w:rStyle w:val="FontStyle11"/>
          <w:rFonts w:ascii="Trebuchet MS" w:hAnsi="Trebuchet MS"/>
          <w:lang w:eastAsia="uk-UA"/>
        </w:rPr>
        <w:t>2</w:t>
      </w:r>
      <w:r w:rsidR="005506D5" w:rsidRPr="005506D5">
        <w:rPr>
          <w:rStyle w:val="FontStyle11"/>
          <w:rFonts w:ascii="Trebuchet MS" w:hAnsi="Trebuchet MS"/>
          <w:lang w:val="uk-UA" w:eastAsia="uk-UA"/>
        </w:rPr>
        <w:t>С</w:t>
      </w:r>
      <w:r w:rsidR="005506D5">
        <w:rPr>
          <w:rStyle w:val="FontStyle11"/>
          <w:rFonts w:ascii="Trebuchet MS" w:hAnsi="Trebuchet MS"/>
          <w:lang w:val="uk-UA" w:eastAsia="uk-UA"/>
        </w:rPr>
        <w:t xml:space="preserve"> </w:t>
      </w:r>
    </w:p>
    <w:p w:rsidR="00C644F7" w:rsidRPr="006906DC" w:rsidRDefault="00C644F7" w:rsidP="00C644F7">
      <w:pPr>
        <w:pStyle w:val="Style3"/>
        <w:widowControl/>
        <w:spacing w:before="72"/>
        <w:ind w:left="725"/>
        <w:rPr>
          <w:rStyle w:val="FontStyle11"/>
          <w:rFonts w:ascii="Trebuchet MS" w:hAnsi="Trebuchet MS"/>
          <w:lang w:val="uk-UA" w:eastAsia="uk-UA"/>
        </w:rPr>
      </w:pPr>
      <w:r w:rsidRPr="006906DC">
        <w:rPr>
          <w:rStyle w:val="FontStyle11"/>
          <w:rFonts w:ascii="Trebuchet MS" w:hAnsi="Trebuchet MS"/>
          <w:lang w:val="uk-UA" w:eastAsia="uk-UA"/>
        </w:rPr>
        <w:t>для споживачів, які не відносяться до сегменту ринку, обов’язки постачання як</w:t>
      </w:r>
      <w:r w:rsidR="005F330D">
        <w:rPr>
          <w:rStyle w:val="FontStyle11"/>
          <w:rFonts w:ascii="Trebuchet MS" w:hAnsi="Trebuchet MS"/>
          <w:lang w:val="uk-UA" w:eastAsia="uk-UA"/>
        </w:rPr>
        <w:t>им</w:t>
      </w:r>
      <w:r w:rsidR="00A40C3A">
        <w:rPr>
          <w:rStyle w:val="FontStyle11"/>
          <w:rFonts w:ascii="Trebuchet MS" w:hAnsi="Trebuchet MS"/>
          <w:lang w:val="uk-UA" w:eastAsia="uk-UA"/>
        </w:rPr>
        <w:t xml:space="preserve"> покладені на п</w:t>
      </w:r>
      <w:r w:rsidRPr="006906DC">
        <w:rPr>
          <w:rStyle w:val="FontStyle11"/>
          <w:rFonts w:ascii="Trebuchet MS" w:hAnsi="Trebuchet MS"/>
          <w:lang w:val="uk-UA" w:eastAsia="uk-UA"/>
        </w:rPr>
        <w:t xml:space="preserve">остачальника універсальної послуги  </w:t>
      </w:r>
    </w:p>
    <w:p w:rsidR="00376B29" w:rsidRPr="006906DC" w:rsidRDefault="00376B29">
      <w:pPr>
        <w:widowControl/>
        <w:spacing w:after="269" w:line="1" w:lineRule="exact"/>
        <w:rPr>
          <w:rFonts w:ascii="Trebuchet MS" w:hAnsi="Trebuchet MS"/>
          <w:sz w:val="2"/>
          <w:szCs w:val="2"/>
          <w:lang w:val="uk-UA"/>
        </w:rPr>
      </w:pPr>
    </w:p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416"/>
      </w:tblGrid>
      <w:tr w:rsidR="00376B29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6906DC" w:rsidRDefault="00B3246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24661F" w:rsidRDefault="00B3246F" w:rsidP="002F5EC4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/>
              </w:rPr>
            </w:pPr>
            <w:r w:rsidRPr="0024661F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="009D1F0F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> </w:t>
            </w:r>
            <w:r w:rsidRPr="0024661F">
              <w:rPr>
                <w:rStyle w:val="FontStyle12"/>
                <w:rFonts w:ascii="Trebuchet MS" w:hAnsi="Trebuchet MS"/>
                <w:lang w:val="uk-UA"/>
              </w:rPr>
              <w:t>особа є власником (користувачем) об'єкта;</w:t>
            </w:r>
          </w:p>
          <w:p w:rsidR="00376B29" w:rsidRPr="0024661F" w:rsidRDefault="00B3246F" w:rsidP="002F5EC4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/>
              </w:rPr>
            </w:pPr>
            <w:r w:rsidRPr="0024661F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="009D1F0F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> </w:t>
            </w:r>
            <w:r w:rsidRPr="0024661F">
              <w:rPr>
                <w:rStyle w:val="FontStyle12"/>
                <w:rFonts w:ascii="Trebuchet MS" w:hAnsi="Trebuchet MS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24661F" w:rsidRDefault="00B3246F" w:rsidP="002F5EC4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/>
              </w:rPr>
            </w:pPr>
            <w:r w:rsidRPr="0024661F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="009D1F0F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> </w:t>
            </w:r>
            <w:r w:rsidRPr="0024661F">
              <w:rPr>
                <w:rStyle w:val="FontStyle12"/>
                <w:rFonts w:ascii="Trebuchet MS" w:hAnsi="Trebuchet MS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24661F" w:rsidRDefault="00B3246F" w:rsidP="002F5EC4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="009D1F0F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> 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</w:t>
            </w:r>
            <w:r w:rsidR="0035318C" w:rsidRPr="0024661F">
              <w:rPr>
                <w:rStyle w:val="FontStyle12"/>
                <w:rFonts w:ascii="Trebuchet MS" w:hAnsi="Trebuchet MS"/>
                <w:lang w:val="uk-UA" w:eastAsia="uk-UA"/>
              </w:rPr>
              <w:t>;</w:t>
            </w:r>
          </w:p>
          <w:p w:rsidR="0035318C" w:rsidRPr="0024661F" w:rsidRDefault="0035318C" w:rsidP="00BC2E13">
            <w:pPr>
              <w:pStyle w:val="Style6"/>
              <w:widowControl/>
              <w:tabs>
                <w:tab w:val="left" w:pos="466"/>
              </w:tabs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- 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>середньомісячне споживання</w:t>
            </w:r>
            <w:r w:rsidR="00BC2E13">
              <w:rPr>
                <w:rFonts w:ascii="Trebuchet MS" w:hAnsi="Trebuchet MS"/>
                <w:sz w:val="22"/>
                <w:szCs w:val="22"/>
                <w:lang w:val="uk-UA"/>
              </w:rPr>
              <w:t xml:space="preserve"> за останні 12 місяців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 </w:t>
            </w:r>
            <w:r w:rsidR="00BC2E13" w:rsidRPr="00BC2E13">
              <w:rPr>
                <w:rFonts w:ascii="Trebuchet MS" w:hAnsi="Trebuchet MS"/>
                <w:sz w:val="22"/>
                <w:szCs w:val="22"/>
              </w:rPr>
              <w:t>понад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 </w:t>
            </w:r>
            <w:r w:rsidR="00BC2E13">
              <w:rPr>
                <w:rFonts w:ascii="Trebuchet MS" w:hAnsi="Trebuchet MS"/>
                <w:sz w:val="22"/>
                <w:szCs w:val="22"/>
                <w:lang w:val="uk-UA"/>
              </w:rPr>
              <w:t>5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>00 тис. кВт*год.</w:t>
            </w:r>
          </w:p>
        </w:tc>
      </w:tr>
      <w:tr w:rsidR="00376B29" w:rsidRPr="00FB7A8A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6906DC" w:rsidRDefault="00B3246F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Ціна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29" w:rsidRPr="0024661F" w:rsidRDefault="00B3246F" w:rsidP="00BC2E13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Постачання електричної енергії</w:t>
            </w:r>
            <w:r w:rsidR="00C644F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у розрахунковому періоді 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здійснюється за </w:t>
            </w:r>
            <w:r w:rsidR="00C644F7" w:rsidRPr="0024661F">
              <w:rPr>
                <w:rStyle w:val="FontStyle12"/>
                <w:rFonts w:ascii="Trebuchet MS" w:hAnsi="Trebuchet MS"/>
                <w:lang w:val="uk-UA" w:eastAsia="uk-UA"/>
              </w:rPr>
              <w:t>прогнозованою ціною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(тарифом) за 1</w:t>
            </w:r>
            <w:r w:rsidR="000A0D73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>кВт*год</w:t>
            </w:r>
            <w:r w:rsidR="00C644F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Постачальника, яка визначається за формулою: Ц=</w:t>
            </w:r>
            <w:r w:rsidR="00902AD1" w:rsidRPr="0024661F">
              <w:rPr>
                <w:rStyle w:val="FontStyle12"/>
                <w:rFonts w:ascii="Trebuchet MS" w:hAnsi="Trebuchet MS"/>
                <w:lang w:val="uk-UA" w:eastAsia="uk-UA"/>
              </w:rPr>
              <w:t>1,</w:t>
            </w:r>
            <w:r w:rsidR="00BC2E13">
              <w:rPr>
                <w:rStyle w:val="FontStyle12"/>
                <w:rFonts w:ascii="Trebuchet MS" w:hAnsi="Trebuchet MS"/>
                <w:lang w:val="uk-UA" w:eastAsia="uk-UA"/>
              </w:rPr>
              <w:t>15</w:t>
            </w:r>
            <w:r w:rsidR="00C644F7" w:rsidRPr="0024661F">
              <w:rPr>
                <w:rStyle w:val="FontStyle12"/>
                <w:rFonts w:ascii="Trebuchet MS" w:hAnsi="Trebuchet MS"/>
                <w:lang w:val="uk-UA" w:eastAsia="uk-UA"/>
              </w:rPr>
              <w:t>*ОРЦ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, де: ОРЦ – </w:t>
            </w:r>
            <w:r w:rsidR="00902AD1" w:rsidRPr="0024661F">
              <w:rPr>
                <w:rStyle w:val="FontStyle12"/>
                <w:rFonts w:ascii="Trebuchet MS" w:hAnsi="Trebuchet MS"/>
                <w:lang w:val="uk-UA" w:eastAsia="uk-UA"/>
              </w:rPr>
              <w:t>прогнозована о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>птова ринкова ціна, затверджена НКРЕКП на відповідний розрахунковий період з урахування</w:t>
            </w:r>
            <w:r w:rsidR="00FB7A8A">
              <w:rPr>
                <w:rStyle w:val="FontStyle12"/>
                <w:rFonts w:ascii="Trebuchet MS" w:hAnsi="Trebuchet MS"/>
                <w:lang w:val="uk-UA" w:eastAsia="uk-UA"/>
              </w:rPr>
              <w:t>м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ПДВ. Фактична ціна (тариф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)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розрахову</w:t>
            </w:r>
            <w:r w:rsidR="00FB7A8A">
              <w:rPr>
                <w:rStyle w:val="FontStyle12"/>
                <w:rFonts w:ascii="Trebuchet MS" w:hAnsi="Trebuchet MS"/>
                <w:lang w:val="uk-UA" w:eastAsia="uk-UA"/>
              </w:rPr>
              <w:t>є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ться (визнача</w:t>
            </w:r>
            <w:r w:rsidR="00FB7A8A">
              <w:rPr>
                <w:rStyle w:val="FontStyle12"/>
                <w:rFonts w:ascii="Trebuchet MS" w:hAnsi="Trebuchet MS"/>
                <w:lang w:val="uk-UA" w:eastAsia="uk-UA"/>
              </w:rPr>
              <w:t>є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ться)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Постачальни</w:t>
            </w:r>
            <w:bookmarkStart w:id="0" w:name="_GoBack"/>
            <w:bookmarkEnd w:id="0"/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>ком за формулою: Ц</w:t>
            </w:r>
            <w:r w:rsidR="00EA7027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EA7027" w:rsidRPr="0024661F">
              <w:rPr>
                <w:rStyle w:val="FontStyle12"/>
                <w:rFonts w:ascii="Trebuchet MS" w:hAnsi="Trebuchet MS"/>
                <w:lang w:val="uk-UA" w:eastAsia="uk-UA"/>
              </w:rPr>
              <w:t>= (В</w:t>
            </w:r>
            <w:r w:rsidR="00EA7027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70140E" w:rsidRPr="0024661F">
              <w:rPr>
                <w:rStyle w:val="FontStyle12"/>
                <w:rFonts w:ascii="Trebuchet MS" w:hAnsi="Trebuchet MS"/>
                <w:lang w:val="uk-UA" w:eastAsia="uk-UA"/>
              </w:rPr>
              <w:t>/W</w:t>
            </w:r>
            <w:r w:rsidR="00EA7027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>)*П</w:t>
            </w:r>
            <w:r w:rsidR="00EA7027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7E68E4" w:rsidRPr="0024661F">
              <w:rPr>
                <w:rStyle w:val="FontStyle12"/>
                <w:rFonts w:ascii="Trebuchet MS" w:hAnsi="Trebuchet MS"/>
                <w:lang w:val="uk-UA" w:eastAsia="uk-UA"/>
              </w:rPr>
              <w:t>, де В</w:t>
            </w:r>
            <w:r w:rsidR="007E68E4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7E68E4" w:rsidRPr="0024661F">
              <w:rPr>
                <w:rStyle w:val="FontStyle12"/>
                <w:rFonts w:ascii="Trebuchet MS" w:hAnsi="Trebuchet MS"/>
                <w:lang w:val="uk-UA" w:eastAsia="uk-UA"/>
              </w:rPr>
              <w:t>= фактична вартість купівлі Постачальником обсягів  електроенер</w:t>
            </w:r>
            <w:r w:rsidR="002B6394">
              <w:rPr>
                <w:rStyle w:val="FontStyle12"/>
                <w:rFonts w:ascii="Trebuchet MS" w:hAnsi="Trebuchet MS"/>
                <w:lang w:val="uk-UA" w:eastAsia="uk-UA"/>
              </w:rPr>
              <w:t>гії для Споживача</w:t>
            </w:r>
            <w:r w:rsidR="00A52B0C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0140E" w:rsidRPr="0024661F">
              <w:rPr>
                <w:rStyle w:val="FontStyle12"/>
                <w:rFonts w:ascii="Trebuchet MS" w:hAnsi="Trebuchet MS"/>
                <w:lang w:val="uk-UA" w:eastAsia="uk-UA"/>
              </w:rPr>
              <w:t>з урахуванням ПДВ</w:t>
            </w:r>
            <w:r w:rsidR="007E68E4" w:rsidRPr="0024661F">
              <w:rPr>
                <w:rStyle w:val="FontStyle12"/>
                <w:rFonts w:ascii="Trebuchet MS" w:hAnsi="Trebuchet MS"/>
                <w:lang w:val="uk-UA" w:eastAsia="uk-UA"/>
              </w:rPr>
              <w:t>, яка визначається як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сума добутків погодинних обсягів споживання електроенергії  </w:t>
            </w:r>
            <w:r w:rsidR="007E68E4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 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Споживачем 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та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фактичної ціни години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>за кожну годину кожної доби розрахункового періоду</w:t>
            </w:r>
            <w:r w:rsidR="002425F9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з урахуванням розподілу небалансів та збору у вигляді цільової надбавк</w:t>
            </w:r>
            <w:r w:rsidR="002B6394">
              <w:rPr>
                <w:rStyle w:val="FontStyle12"/>
                <w:rFonts w:ascii="Trebuchet MS" w:hAnsi="Trebuchet MS"/>
                <w:lang w:val="uk-UA" w:eastAsia="uk-UA"/>
              </w:rPr>
              <w:t>и</w:t>
            </w:r>
            <w:r w:rsidR="002425F9" w:rsidRPr="0024661F">
              <w:rPr>
                <w:rStyle w:val="FontStyle12"/>
                <w:rFonts w:ascii="Trebuchet MS" w:hAnsi="Trebuchet MS"/>
                <w:lang w:val="uk-UA" w:eastAsia="uk-UA"/>
              </w:rPr>
              <w:t>;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0140E" w:rsidRPr="0024661F">
              <w:rPr>
                <w:rStyle w:val="FontStyle12"/>
                <w:rFonts w:ascii="Trebuchet MS" w:hAnsi="Trebuchet MS"/>
                <w:lang w:val="uk-UA" w:eastAsia="uk-UA"/>
              </w:rPr>
              <w:t>W</w:t>
            </w:r>
            <w:r w:rsidR="000B0AAE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– фактичні обсяги споживання електроенергії Споживачем у розрахунковому періоді, П</w:t>
            </w:r>
            <w:r w:rsidR="000B0AAE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– коефіцієнт прибутковості Постачальника. Для цієї комерційно</w:t>
            </w:r>
            <w:r w:rsidR="0070140E" w:rsidRPr="0024661F">
              <w:rPr>
                <w:rStyle w:val="FontStyle12"/>
                <w:rFonts w:ascii="Trebuchet MS" w:hAnsi="Trebuchet MS"/>
                <w:lang w:val="uk-UA" w:eastAsia="uk-UA"/>
              </w:rPr>
              <w:t>ї</w:t>
            </w:r>
            <w:r w:rsidR="000B0AAE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пропозиції П</w:t>
            </w:r>
            <w:r w:rsidR="000B0AAE"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пост</w:t>
            </w:r>
            <w:r w:rsidR="005E5EA7"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= 1,0</w:t>
            </w:r>
            <w:r w:rsidR="00BC2E13">
              <w:rPr>
                <w:rStyle w:val="FontStyle12"/>
                <w:rFonts w:ascii="Trebuchet MS" w:hAnsi="Trebuchet MS"/>
                <w:lang w:val="uk-UA" w:eastAsia="uk-UA"/>
              </w:rPr>
              <w:t>50</w:t>
            </w:r>
            <w:r w:rsidR="00134CB0"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A40C3A" w:rsidRDefault="002F5EC4" w:rsidP="00BC2E13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A40C3A">
              <w:rPr>
                <w:rStyle w:val="FontStyle11"/>
                <w:rFonts w:ascii="Trebuchet MS" w:hAnsi="Trebuchet MS"/>
                <w:lang w:val="uk-UA" w:eastAsia="uk-UA"/>
              </w:rPr>
              <w:t xml:space="preserve">Територія здійснення </w:t>
            </w:r>
            <w:r w:rsidR="00BC2E13">
              <w:rPr>
                <w:rStyle w:val="FontStyle11"/>
                <w:rFonts w:ascii="Trebuchet MS" w:hAnsi="Trebuchet MS"/>
                <w:lang w:val="uk-UA" w:eastAsia="uk-UA"/>
              </w:rPr>
              <w:t xml:space="preserve">ліцензованої </w:t>
            </w:r>
            <w:r w:rsidRPr="00A40C3A">
              <w:rPr>
                <w:rStyle w:val="FontStyle11"/>
                <w:rFonts w:ascii="Trebuchet MS" w:hAnsi="Trebuchet MS"/>
                <w:lang w:val="uk-UA" w:eastAsia="uk-UA"/>
              </w:rPr>
              <w:t>діяльності оператора системи розподілу, доступ до якої має електропостачальник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E7E93" w:rsidRDefault="002F5EC4" w:rsidP="00BC2E13">
            <w:pPr>
              <w:pStyle w:val="Style1"/>
              <w:widowControl/>
              <w:spacing w:line="274" w:lineRule="exact"/>
              <w:ind w:left="102" w:right="136" w:firstLine="5"/>
              <w:rPr>
                <w:rStyle w:val="FontStyle12"/>
                <w:rFonts w:ascii="Trebuchet MS" w:hAnsi="Trebuchet MS"/>
                <w:sz w:val="21"/>
                <w:szCs w:val="21"/>
                <w:lang w:val="uk-UA" w:eastAsia="uk-UA"/>
              </w:rPr>
            </w:pPr>
            <w:r w:rsidRPr="006E7E93">
              <w:rPr>
                <w:rStyle w:val="FontStyle12"/>
                <w:rFonts w:ascii="Trebuchet MS" w:hAnsi="Trebuchet MS"/>
                <w:szCs w:val="21"/>
                <w:lang w:val="uk-UA" w:eastAsia="uk-UA"/>
              </w:rPr>
              <w:t xml:space="preserve">Сумська область 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Спосіб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F" w:rsidRDefault="002F5EC4" w:rsidP="003E0292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Оплата електричної енергії здійснюється споживачем плановим платеж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ем д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о 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>3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>0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>-го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 дня 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 xml:space="preserve">попереднього до </w:t>
            </w:r>
            <w:r w:rsidRPr="00294DF4">
              <w:rPr>
                <w:rFonts w:ascii="Trebuchet MS" w:hAnsi="Trebuchet MS"/>
                <w:sz w:val="22"/>
                <w:szCs w:val="22"/>
              </w:rPr>
              <w:t xml:space="preserve">звітного 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розрахункового періоду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у розмірі 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>10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>0% вартості заявленого обсягу на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 поточний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звітний 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>розрахунковий період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 з урахуванням ПДВ 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</w:t>
            </w:r>
            <w:r w:rsidR="001648DF"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</w:p>
          <w:p w:rsidR="002F5EC4" w:rsidRPr="0024661F" w:rsidRDefault="002F5EC4" w:rsidP="001648DF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Планов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ий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плат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і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ж здійснюються 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до 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>3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>0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>-го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 дня </w:t>
            </w:r>
            <w:r w:rsidR="001648DF">
              <w:rPr>
                <w:rFonts w:ascii="Trebuchet MS" w:hAnsi="Trebuchet MS"/>
                <w:sz w:val="22"/>
                <w:szCs w:val="22"/>
                <w:lang w:val="uk-UA"/>
              </w:rPr>
              <w:t xml:space="preserve">попереднього до </w:t>
            </w:r>
            <w:r w:rsidR="001648DF" w:rsidRPr="001648DF">
              <w:rPr>
                <w:rFonts w:ascii="Trebuchet MS" w:hAnsi="Trebuchet MS"/>
                <w:sz w:val="22"/>
                <w:szCs w:val="22"/>
                <w:lang w:val="uk-UA"/>
              </w:rPr>
              <w:t xml:space="preserve">звітного </w:t>
            </w:r>
            <w:r w:rsidRPr="0024661F">
              <w:rPr>
                <w:rFonts w:ascii="Trebuchet MS" w:hAnsi="Trebuchet MS"/>
                <w:sz w:val="22"/>
                <w:szCs w:val="22"/>
                <w:lang w:val="uk-UA"/>
              </w:rPr>
              <w:t xml:space="preserve">розрахункового періоду 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у розмір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і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,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який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визначаються за наступно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ю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формулою: </w:t>
            </w:r>
            <w:r w:rsidRPr="0024661F">
              <w:rPr>
                <w:rStyle w:val="FontStyle12"/>
                <w:rFonts w:ascii="Trebuchet MS" w:hAnsi="Trebuchet MS"/>
                <w:lang w:val="en-US" w:eastAsia="uk-UA"/>
              </w:rPr>
              <w:t>O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= </w:t>
            </w:r>
            <w:r w:rsidRPr="0024661F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зяяв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*Ц, де  </w:t>
            </w:r>
            <w:r w:rsidRPr="0024661F">
              <w:rPr>
                <w:rStyle w:val="FontStyle12"/>
                <w:rFonts w:ascii="Trebuchet MS" w:hAnsi="Trebuchet MS"/>
                <w:lang w:val="en-US" w:eastAsia="uk-UA"/>
              </w:rPr>
              <w:t>W</w:t>
            </w:r>
            <w:r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зяяв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 -  заявлені споживачем обсяги спо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живання на звітний розрахунковий період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, Ц - прогнозована ціна 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lastRenderedPageBreak/>
              <w:t>(тариф), механізм визначення якої вказаний у розділі «Цін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>а» цієї комерційної пропозиції.</w:t>
            </w:r>
          </w:p>
          <w:p w:rsidR="002F5EC4" w:rsidRDefault="002F5EC4" w:rsidP="00261543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Сума переплати/недоплати Споживача, яка виникла в наслідок різниці між Ц та Ц</w:t>
            </w:r>
            <w:r w:rsidRPr="0024661F">
              <w:rPr>
                <w:rStyle w:val="FontStyle12"/>
                <w:rFonts w:ascii="Trebuchet MS" w:hAnsi="Trebuchet MS"/>
                <w:vertAlign w:val="subscript"/>
                <w:lang w:val="uk-UA" w:eastAsia="uk-UA"/>
              </w:rPr>
              <w:t>факт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визначається після завершення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звітного </w:t>
            </w:r>
            <w:r w:rsidRPr="0024661F">
              <w:rPr>
                <w:rStyle w:val="FontStyle12"/>
                <w:rFonts w:ascii="Trebuchet MS" w:hAnsi="Trebuchet MS"/>
                <w:lang w:val="uk-UA" w:eastAsia="uk-UA"/>
              </w:rPr>
              <w:t>розрахункового періоду. Оплата здійснюється на рахунок Постачальника</w:t>
            </w:r>
            <w:r w:rsidR="00282729">
              <w:rPr>
                <w:rStyle w:val="FontStyle12"/>
                <w:rFonts w:ascii="Trebuchet MS" w:hAnsi="Trebuchet MS"/>
                <w:lang w:val="uk-UA" w:eastAsia="uk-UA"/>
              </w:rPr>
              <w:t>,</w:t>
            </w:r>
            <w:r w:rsidRPr="006906DC">
              <w:rPr>
                <w:rStyle w:val="FontStyle12"/>
                <w:rFonts w:ascii="Trebuchet MS" w:hAnsi="Trebuchet MS"/>
                <w:lang w:val="uk-UA" w:eastAsia="uk-UA"/>
              </w:rPr>
              <w:t xml:space="preserve"> зазначений у 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 xml:space="preserve">Договорі або </w:t>
            </w:r>
            <w:r w:rsidRPr="006906DC">
              <w:rPr>
                <w:rStyle w:val="FontStyle12"/>
                <w:rFonts w:ascii="Trebuchet MS" w:hAnsi="Trebuchet MS"/>
                <w:lang w:val="uk-UA" w:eastAsia="uk-UA"/>
              </w:rPr>
              <w:t xml:space="preserve">розрахункових документах. </w:t>
            </w:r>
          </w:p>
          <w:p w:rsidR="002F5EC4" w:rsidRPr="00665853" w:rsidRDefault="002F5EC4" w:rsidP="0077231D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Сума переплати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Споживача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>, на вибір Споживача,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 xml:space="preserve">може бути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зарахов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>ана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 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>як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 оплат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>а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 наступного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розрахункового періоду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 xml:space="preserve"> або повертається Постачальником на розрахунковий рахунок Споживача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 Сума недоплати Споживача підлягає безумовній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 xml:space="preserve"> оплаті Споживачем не пізніше 5 (п’</w:t>
            </w:r>
            <w:r w:rsidR="0077231D" w:rsidRPr="0077231D">
              <w:rPr>
                <w:rStyle w:val="FontStyle12"/>
                <w:rFonts w:ascii="Trebuchet MS" w:hAnsi="Trebuchet MS"/>
                <w:lang w:eastAsia="uk-UA"/>
              </w:rPr>
              <w:t>яти</w:t>
            </w:r>
            <w:r w:rsidR="0077231D">
              <w:rPr>
                <w:rStyle w:val="FontStyle12"/>
                <w:rFonts w:ascii="Trebuchet MS" w:hAnsi="Trebuchet MS"/>
                <w:lang w:val="uk-UA" w:eastAsia="uk-UA"/>
              </w:rPr>
              <w:t xml:space="preserve">) 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>робочих днів з дня отримання рахунку.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65853" w:rsidRDefault="002F5EC4" w:rsidP="006906DC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lang w:val="uk-UA" w:eastAsia="en-US"/>
              </w:rPr>
            </w:pPr>
            <w:r w:rsidRPr="00665853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</w:t>
            </w:r>
            <w:r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, повідомивши письмово постачальника</w:t>
            </w:r>
            <w:r w:rsidRPr="00665853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 xml:space="preserve"> до 1</w:t>
            </w:r>
            <w:r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3</w:t>
            </w:r>
            <w:r w:rsidRPr="00665853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-го числа (включно) розрахункового місяця за наступних умов:</w:t>
            </w:r>
          </w:p>
          <w:p w:rsidR="002F5EC4" w:rsidRPr="00665853" w:rsidRDefault="002F5EC4" w:rsidP="006906DC">
            <w:pPr>
              <w:widowControl/>
              <w:autoSpaceDE/>
              <w:autoSpaceDN/>
              <w:adjustRightInd/>
              <w:ind w:firstLine="317"/>
              <w:jc w:val="both"/>
              <w:rPr>
                <w:rFonts w:ascii="Trebuchet MS" w:eastAsiaTheme="minorHAnsi" w:hAnsi="Trebuchet MS"/>
                <w:lang w:val="uk-UA" w:eastAsia="en-US"/>
              </w:rPr>
            </w:pPr>
            <w:r w:rsidRPr="00665853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 скорегований місячний обсяг купованої електричної енергії не повинен відрізнятись більш ніж на 15% в бік збільшення від початкового заявленого обсягу купівлі електроенергії;</w:t>
            </w:r>
          </w:p>
          <w:p w:rsidR="002F5EC4" w:rsidRPr="00665853" w:rsidRDefault="002F5EC4" w:rsidP="006D3C45">
            <w:pPr>
              <w:widowControl/>
              <w:autoSpaceDE/>
              <w:autoSpaceDN/>
              <w:adjustRightInd/>
              <w:ind w:firstLine="317"/>
              <w:jc w:val="both"/>
              <w:rPr>
                <w:rStyle w:val="FontStyle12"/>
                <w:rFonts w:ascii="Trebuchet MS" w:eastAsiaTheme="minorHAnsi" w:hAnsi="Trebuchet MS"/>
                <w:sz w:val="24"/>
                <w:szCs w:val="24"/>
                <w:lang w:val="uk-UA" w:eastAsia="en-US"/>
              </w:rPr>
            </w:pPr>
            <w:r w:rsidRPr="00665853">
              <w:rPr>
                <w:rFonts w:ascii="Trebuchet MS" w:eastAsiaTheme="minorHAnsi" w:hAnsi="Trebuchet MS"/>
                <w:sz w:val="22"/>
                <w:szCs w:val="22"/>
                <w:lang w:val="uk-UA" w:eastAsia="en-US"/>
              </w:rPr>
              <w:t>-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9D1F0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Термін надання рахунку за спожиту</w:t>
            </w:r>
          </w:p>
          <w:p w:rsidR="002F5EC4" w:rsidRPr="006906DC" w:rsidRDefault="002F5EC4" w:rsidP="009D1F0F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24661F" w:rsidRDefault="006C3104" w:rsidP="006C3104">
            <w:pPr>
              <w:pStyle w:val="Style1"/>
              <w:widowControl/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Оплата рахунку </w:t>
            </w:r>
            <w:r w:rsidR="002F5EC4" w:rsidRPr="006E7E93">
              <w:rPr>
                <w:rStyle w:val="FontStyle12"/>
                <w:rFonts w:ascii="Trebuchet MS" w:hAnsi="Trebuchet MS"/>
                <w:lang w:val="uk-UA" w:eastAsia="uk-UA"/>
              </w:rPr>
              <w:t>Постачальник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 xml:space="preserve">а за Договором </w:t>
            </w:r>
            <w:r w:rsidR="002F5EC4" w:rsidRPr="0024661F">
              <w:rPr>
                <w:rStyle w:val="FontStyle12"/>
                <w:rFonts w:ascii="Trebuchet MS" w:hAnsi="Trebuchet MS"/>
                <w:lang w:val="uk-UA" w:eastAsia="uk-UA"/>
              </w:rPr>
              <w:t>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2F5EC4" w:rsidRPr="0035318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24661F" w:rsidRDefault="002F5EC4" w:rsidP="006C3104">
            <w:pPr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Постачальник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проводить нарахування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 Споживачу пен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і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 xml:space="preserve"> в розмірі подвійної облікової ставки Національного банку України від суми заборгованості за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кожен день прострочення платежу </w:t>
            </w:r>
            <w:r w:rsidRPr="00AD403B">
              <w:rPr>
                <w:rFonts w:ascii="Trebuchet MS" w:hAnsi="Trebuchet MS"/>
                <w:sz w:val="22"/>
                <w:szCs w:val="22"/>
                <w:lang w:val="uk-UA"/>
              </w:rPr>
              <w:t>враховуючи день фактичної оплати</w:t>
            </w:r>
            <w:r w:rsidR="006C3104">
              <w:rPr>
                <w:rFonts w:ascii="Trebuchet MS" w:hAnsi="Trebuchet MS"/>
                <w:sz w:val="22"/>
                <w:szCs w:val="22"/>
                <w:lang w:val="uk-UA"/>
              </w:rPr>
              <w:t>.</w:t>
            </w:r>
          </w:p>
        </w:tc>
      </w:tr>
      <w:tr w:rsidR="002F5EC4" w:rsidRPr="00BC2E13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35318C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65853" w:rsidRDefault="004E5B32" w:rsidP="002F5EC4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Fonts w:ascii="Trebuchet MS" w:hAnsi="Trebuchet MS"/>
                <w:sz w:val="22"/>
                <w:szCs w:val="22"/>
                <w:lang w:val="uk-UA"/>
              </w:rPr>
              <w:t>Відсутній.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35318C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65853" w:rsidRDefault="002F5EC4" w:rsidP="0035318C">
            <w:pPr>
              <w:pStyle w:val="Style7"/>
              <w:widowControl/>
              <w:spacing w:line="240" w:lineRule="auto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>Не надаються.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35318C">
            <w:pPr>
              <w:pStyle w:val="Style5"/>
              <w:widowControl/>
              <w:spacing w:line="274" w:lineRule="exact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65853" w:rsidRDefault="006D3C45" w:rsidP="002F5EC4">
            <w:pPr>
              <w:pStyle w:val="Style7"/>
              <w:widowControl/>
              <w:spacing w:line="274" w:lineRule="exact"/>
              <w:ind w:left="14" w:hanging="14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>Компенсація за недотримання П</w:t>
            </w:r>
            <w:r w:rsidR="002F5EC4"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остачальником комерційної якості надання  послуг </w:t>
            </w:r>
            <w:r w:rsidR="004E5B32">
              <w:rPr>
                <w:rStyle w:val="FontStyle12"/>
                <w:rFonts w:ascii="Trebuchet MS" w:hAnsi="Trebuchet MS"/>
                <w:lang w:val="uk-UA" w:eastAsia="uk-UA"/>
              </w:rPr>
              <w:t>надається у порядку та розмірі,</w:t>
            </w:r>
            <w:r w:rsidR="002F5EC4"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 визначеному Регулятором.</w:t>
            </w:r>
          </w:p>
        </w:tc>
      </w:tr>
      <w:tr w:rsidR="002F5EC4" w:rsidRPr="00207E5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35318C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Термін дії договору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32" w:rsidRDefault="004E5B32" w:rsidP="006D3C45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Fonts w:ascii="Trebuchet MS" w:hAnsi="Trebuchet MS"/>
                <w:lang w:val="uk-UA"/>
              </w:rPr>
            </w:pPr>
            <w:r>
              <w:rPr>
                <w:rFonts w:ascii="Trebuchet MS" w:hAnsi="Trebuchet MS"/>
                <w:sz w:val="22"/>
                <w:szCs w:val="22"/>
                <w:lang w:val="uk-UA"/>
              </w:rPr>
              <w:t>Договір набуває чинності з дня наступного за днем отримання Постачальником Заяви-приєднання Споживача до умов Договору про постачання електричної енергії споживачу</w:t>
            </w:r>
            <w:r w:rsidR="000A00A2">
              <w:rPr>
                <w:rFonts w:ascii="Trebuchet MS" w:hAnsi="Trebuchet MS"/>
                <w:sz w:val="22"/>
                <w:szCs w:val="22"/>
                <w:lang w:val="uk-UA"/>
              </w:rPr>
              <w:t>, в якій зазначено цю Комерційну пропозицію, якщо протягом 3 (трьох) робочих днів Споживачу не буде повідомлено про його невідповідність критеріям цієї Комерційної пропозиції.</w:t>
            </w:r>
          </w:p>
          <w:p w:rsidR="000A00A2" w:rsidRDefault="000A00A2" w:rsidP="000A00A2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Fonts w:ascii="Trebuchet MS" w:hAnsi="Trebuchet MS"/>
                <w:lang w:val="uk-UA"/>
              </w:rPr>
            </w:pP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Договір </w:t>
            </w:r>
            <w:r w:rsidR="002F5EC4" w:rsidRPr="00665853">
              <w:rPr>
                <w:rFonts w:ascii="Trebuchet MS" w:hAnsi="Trebuchet MS"/>
                <w:sz w:val="22"/>
                <w:szCs w:val="22"/>
                <w:lang w:val="uk-UA"/>
              </w:rPr>
              <w:t xml:space="preserve">діє до моменту початку постачання електричної енергії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>С</w:t>
            </w:r>
            <w:r w:rsidR="002F5EC4" w:rsidRPr="00665853">
              <w:rPr>
                <w:rFonts w:ascii="Trebuchet MS" w:hAnsi="Trebuchet MS"/>
                <w:sz w:val="22"/>
                <w:szCs w:val="22"/>
                <w:lang w:val="uk-UA"/>
              </w:rPr>
              <w:t xml:space="preserve">поживачу іншим </w:t>
            </w:r>
            <w:r w:rsidR="006D3C45">
              <w:rPr>
                <w:rFonts w:ascii="Trebuchet MS" w:hAnsi="Trebuchet MS"/>
                <w:sz w:val="22"/>
                <w:szCs w:val="22"/>
                <w:lang w:val="uk-UA"/>
              </w:rPr>
              <w:t>П</w:t>
            </w:r>
            <w:r w:rsidR="002F5EC4" w:rsidRPr="00665853">
              <w:rPr>
                <w:rFonts w:ascii="Trebuchet MS" w:hAnsi="Trebuchet MS"/>
                <w:sz w:val="22"/>
                <w:szCs w:val="22"/>
                <w:lang w:val="uk-UA"/>
              </w:rPr>
              <w:t>остачальником, а в частині розрахунків до повного виконання зобов’язань за ним.</w:t>
            </w:r>
          </w:p>
          <w:p w:rsidR="002F5EC4" w:rsidRPr="000A00A2" w:rsidRDefault="000A00A2" w:rsidP="000A00A2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Fonts w:ascii="Trebuchet MS" w:hAnsi="Trebuchet MS"/>
                <w:sz w:val="22"/>
                <w:szCs w:val="22"/>
                <w:lang w:val="uk-UA"/>
              </w:rPr>
              <w:t>Якщо на момент подання зазначеної Заяви-приєднання на об’</w:t>
            </w:r>
            <w:r w:rsidRPr="000A00A2">
              <w:rPr>
                <w:rFonts w:ascii="Trebuchet MS" w:hAnsi="Trebuchet MS"/>
                <w:sz w:val="22"/>
                <w:szCs w:val="22"/>
                <w:lang w:val="uk-UA"/>
              </w:rPr>
              <w:t xml:space="preserve">єкт (-и) Споживача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було припинено/ призупинено постачання </w:t>
            </w:r>
            <w:r w:rsidRPr="00665853">
              <w:rPr>
                <w:rFonts w:ascii="Trebuchet MS" w:hAnsi="Trebuchet MS"/>
                <w:sz w:val="22"/>
                <w:szCs w:val="22"/>
                <w:lang w:val="uk-UA"/>
              </w:rPr>
              <w:t>електричної енергії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 або надання послуг з розподілу (передачі) </w:t>
            </w:r>
            <w:r w:rsidRPr="00665853">
              <w:rPr>
                <w:rFonts w:ascii="Trebuchet MS" w:hAnsi="Trebuchet MS"/>
                <w:sz w:val="22"/>
                <w:szCs w:val="22"/>
                <w:lang w:val="uk-UA"/>
              </w:rPr>
              <w:t>електричної енергії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  <w:lang w:val="uk-UA"/>
              </w:rPr>
              <w:lastRenderedPageBreak/>
              <w:t xml:space="preserve">то постачання здійснюється після відновлення </w:t>
            </w:r>
            <w:r w:rsidR="0095538B">
              <w:rPr>
                <w:rFonts w:ascii="Trebuchet MS" w:hAnsi="Trebuchet MS"/>
                <w:sz w:val="22"/>
                <w:szCs w:val="22"/>
                <w:lang w:val="uk-UA"/>
              </w:rPr>
              <w:t>надання відповідних послуг.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2C7E1C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lastRenderedPageBreak/>
              <w:t xml:space="preserve">Оплата послуг з розподілу 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65853" w:rsidRDefault="002F5EC4" w:rsidP="0095538B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>Послуги з розподілу</w:t>
            </w:r>
            <w:r w:rsidR="0095538B">
              <w:rPr>
                <w:rStyle w:val="FontStyle12"/>
                <w:rFonts w:ascii="Trebuchet MS" w:hAnsi="Trebuchet MS"/>
                <w:lang w:val="uk-UA" w:eastAsia="uk-UA"/>
              </w:rPr>
              <w:t xml:space="preserve"> (передачі) електричної енергії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 xml:space="preserve"> сплачу</w:t>
            </w:r>
            <w:r w:rsidR="0095538B">
              <w:rPr>
                <w:rStyle w:val="FontStyle12"/>
                <w:rFonts w:ascii="Trebuchet MS" w:hAnsi="Trebuchet MS"/>
                <w:lang w:val="uk-UA" w:eastAsia="uk-UA"/>
              </w:rPr>
              <w:t>ю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>ться Споживачем самостійно відповідному оператору системи розподілу</w:t>
            </w:r>
            <w:r w:rsidR="0095538B">
              <w:rPr>
                <w:rStyle w:val="FontStyle12"/>
                <w:rFonts w:ascii="Trebuchet MS" w:hAnsi="Trebuchet MS"/>
                <w:lang w:val="uk-UA" w:eastAsia="uk-UA"/>
              </w:rPr>
              <w:t xml:space="preserve"> (передачі)</w:t>
            </w:r>
            <w:r w:rsidRPr="00665853">
              <w:rPr>
                <w:rStyle w:val="FontStyle12"/>
                <w:rFonts w:ascii="Trebuchet MS" w:hAnsi="Trebuchet MS"/>
                <w:lang w:val="uk-UA" w:eastAsia="uk-UA"/>
              </w:rPr>
              <w:t>.</w:t>
            </w:r>
          </w:p>
        </w:tc>
      </w:tr>
      <w:tr w:rsidR="002F5EC4" w:rsidRPr="006906DC" w:rsidTr="00A40C3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906DC" w:rsidRDefault="002F5EC4" w:rsidP="0035318C">
            <w:pPr>
              <w:pStyle w:val="Style5"/>
              <w:widowControl/>
              <w:spacing w:line="240" w:lineRule="auto"/>
              <w:rPr>
                <w:rStyle w:val="FontStyle11"/>
                <w:rFonts w:ascii="Trebuchet MS" w:hAnsi="Trebuchet MS"/>
                <w:lang w:val="uk-UA" w:eastAsia="uk-UA"/>
              </w:rPr>
            </w:pPr>
            <w:r w:rsidRPr="006906DC">
              <w:rPr>
                <w:rStyle w:val="FontStyle11"/>
                <w:rFonts w:ascii="Trebuchet MS" w:hAnsi="Trebuchet MS"/>
                <w:lang w:val="uk-UA" w:eastAsia="uk-UA"/>
              </w:rPr>
              <w:t>Інші умови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C4" w:rsidRPr="006E7E93" w:rsidRDefault="00354870" w:rsidP="002F5EC4">
            <w:pPr>
              <w:pStyle w:val="Style7"/>
              <w:widowControl/>
              <w:spacing w:line="274" w:lineRule="exact"/>
              <w:ind w:left="10" w:hanging="10"/>
              <w:jc w:val="both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>І</w:t>
            </w:r>
            <w:r w:rsidR="002F5EC4" w:rsidRPr="006E7E93">
              <w:rPr>
                <w:rStyle w:val="FontStyle12"/>
                <w:rFonts w:ascii="Trebuchet MS" w:hAnsi="Trebuchet MS"/>
                <w:lang w:val="uk-UA" w:eastAsia="uk-UA"/>
              </w:rPr>
              <w:t xml:space="preserve">нформування Споживача про 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зміни в умовах Договору, про закінчення терміну дії, зміну тарифів, суми до сплати по рахунках</w:t>
            </w:r>
            <w:r w:rsidR="00BE6E70">
              <w:rPr>
                <w:rStyle w:val="FontStyle12"/>
                <w:rFonts w:ascii="Trebuchet MS" w:hAnsi="Trebuchet MS"/>
                <w:lang w:val="uk-UA" w:eastAsia="uk-UA"/>
              </w:rPr>
              <w:t xml:space="preserve">, виставлених відповідно до умов Договору, строки їх оплати, про відключення, іншу інформацію щодо взаємовідносин Сторін </w:t>
            </w:r>
            <w:r w:rsidR="002F5EC4" w:rsidRPr="006E7E93">
              <w:rPr>
                <w:rStyle w:val="FontStyle12"/>
                <w:rFonts w:ascii="Trebuchet MS" w:hAnsi="Trebuchet MS"/>
                <w:lang w:val="uk-UA" w:eastAsia="uk-UA"/>
              </w:rPr>
              <w:t>може здійснюватися шляхом направлення відповідних повідомлень:</w:t>
            </w:r>
          </w:p>
          <w:p w:rsidR="002F5EC4" w:rsidRPr="006E7E93" w:rsidRDefault="002F5EC4" w:rsidP="002F5EC4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6E7E93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6E7E93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6E7E93">
              <w:rPr>
                <w:rStyle w:val="FontStyle12"/>
                <w:rFonts w:ascii="Trebuchet MS" w:hAnsi="Trebuchet MS"/>
                <w:lang w:val="uk-UA"/>
              </w:rPr>
              <w:t>через особистий кабінет на офіційному сайті Постачальника у мережі Інтернет</w:t>
            </w:r>
            <w:r w:rsidR="00BE6E70">
              <w:rPr>
                <w:rStyle w:val="FontStyle12"/>
                <w:rFonts w:ascii="Trebuchet MS" w:hAnsi="Trebuchet MS"/>
                <w:lang w:val="uk-UA"/>
              </w:rPr>
              <w:t>;</w:t>
            </w:r>
          </w:p>
          <w:p w:rsidR="002F5EC4" w:rsidRPr="006E7E93" w:rsidRDefault="002F5EC4" w:rsidP="002F5EC4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  <w:r w:rsidRPr="006E7E93">
              <w:rPr>
                <w:rStyle w:val="FontStyle12"/>
                <w:rFonts w:ascii="Trebuchet MS" w:hAnsi="Trebuchet MS"/>
                <w:lang w:val="uk-UA"/>
              </w:rPr>
              <w:t>-</w:t>
            </w:r>
            <w:r w:rsidRPr="006E7E93">
              <w:rPr>
                <w:rStyle w:val="FontStyle12"/>
                <w:rFonts w:ascii="Trebuchet MS" w:hAnsi="Trebuchet MS"/>
                <w:sz w:val="20"/>
                <w:szCs w:val="20"/>
                <w:lang w:val="uk-UA"/>
              </w:rPr>
              <w:tab/>
            </w:r>
            <w:r w:rsidRPr="006E7E93">
              <w:rPr>
                <w:rStyle w:val="FontStyle12"/>
                <w:rFonts w:ascii="Trebuchet MS" w:hAnsi="Trebuchet MS"/>
                <w:lang w:val="uk-UA"/>
              </w:rPr>
              <w:t xml:space="preserve">засобами електронного зв'язку на електронну адресу вказану у </w:t>
            </w:r>
            <w:r w:rsidR="00BE6E70">
              <w:rPr>
                <w:rStyle w:val="FontStyle12"/>
                <w:rFonts w:ascii="Trebuchet MS" w:hAnsi="Trebuchet MS"/>
                <w:lang w:val="uk-UA"/>
              </w:rPr>
              <w:t>З</w:t>
            </w:r>
            <w:r w:rsidRPr="006E7E93">
              <w:rPr>
                <w:rStyle w:val="FontStyle12"/>
                <w:rFonts w:ascii="Trebuchet MS" w:hAnsi="Trebuchet MS"/>
                <w:lang w:val="uk-UA"/>
              </w:rPr>
              <w:t>аяві-приєднання до умов договору</w:t>
            </w:r>
            <w:r w:rsidR="00BE6E70">
              <w:rPr>
                <w:rStyle w:val="FontStyle12"/>
                <w:rFonts w:ascii="Trebuchet MS" w:hAnsi="Trebuchet MS"/>
                <w:lang w:val="uk-UA"/>
              </w:rPr>
              <w:t>;</w:t>
            </w:r>
          </w:p>
          <w:p w:rsidR="002F5EC4" w:rsidRPr="006E7E93" w:rsidRDefault="002F5EC4" w:rsidP="002F5EC4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 w:rsidRPr="006E7E93"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Pr="006E7E93">
              <w:rPr>
                <w:rStyle w:val="FontStyle12"/>
                <w:rFonts w:ascii="Trebuchet MS" w:hAnsi="Trebuchet MS"/>
                <w:sz w:val="20"/>
                <w:szCs w:val="20"/>
                <w:lang w:val="uk-UA" w:eastAsia="uk-UA"/>
              </w:rPr>
              <w:tab/>
            </w:r>
            <w:r w:rsidRPr="006E7E93">
              <w:rPr>
                <w:rStyle w:val="FontStyle12"/>
                <w:rFonts w:ascii="Trebuchet MS" w:hAnsi="Trebuchet MS"/>
                <w:lang w:val="uk-UA" w:eastAsia="uk-UA"/>
              </w:rPr>
              <w:t xml:space="preserve">СМС-повідомленням на номер, зазначений у </w:t>
            </w:r>
            <w:r w:rsidR="00BE6E70">
              <w:rPr>
                <w:rStyle w:val="FontStyle12"/>
                <w:rFonts w:ascii="Trebuchet MS" w:hAnsi="Trebuchet MS"/>
                <w:lang w:val="uk-UA" w:eastAsia="uk-UA"/>
              </w:rPr>
              <w:t>З</w:t>
            </w:r>
            <w:r w:rsidRPr="006E7E93">
              <w:rPr>
                <w:rStyle w:val="FontStyle12"/>
                <w:rFonts w:ascii="Trebuchet MS" w:hAnsi="Trebuchet MS"/>
                <w:lang w:val="uk-UA" w:eastAsia="uk-UA"/>
              </w:rPr>
              <w:t xml:space="preserve">аяві-приєднання до умов </w:t>
            </w:r>
            <w:r w:rsidR="00BE6E70">
              <w:rPr>
                <w:rStyle w:val="FontStyle12"/>
                <w:rFonts w:ascii="Trebuchet MS" w:hAnsi="Trebuchet MS"/>
                <w:lang w:val="uk-UA" w:eastAsia="uk-UA"/>
              </w:rPr>
              <w:t>Д</w:t>
            </w:r>
            <w:r w:rsidRPr="006E7E93">
              <w:rPr>
                <w:rStyle w:val="FontStyle12"/>
                <w:rFonts w:ascii="Trebuchet MS" w:hAnsi="Trebuchet MS"/>
                <w:lang w:val="uk-UA" w:eastAsia="uk-UA"/>
              </w:rPr>
              <w:t>оговору</w:t>
            </w:r>
            <w:r w:rsidR="00BE6E70">
              <w:rPr>
                <w:rStyle w:val="FontStyle12"/>
                <w:rFonts w:ascii="Trebuchet MS" w:hAnsi="Trebuchet MS"/>
                <w:lang w:val="uk-UA" w:eastAsia="uk-UA"/>
              </w:rPr>
              <w:t>;</w:t>
            </w:r>
          </w:p>
          <w:p w:rsidR="002F5EC4" w:rsidRDefault="00BE6E70" w:rsidP="00BE6E70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>-</w:t>
            </w:r>
            <w:r w:rsidR="002F5EC4" w:rsidRPr="006E7E93">
              <w:rPr>
                <w:rStyle w:val="FontStyle12"/>
                <w:rFonts w:ascii="Trebuchet MS" w:hAnsi="Trebuchet MS"/>
                <w:lang w:val="uk-UA" w:eastAsia="uk-UA"/>
              </w:rPr>
              <w:t xml:space="preserve"> в центрах обслуговування споживачів</w:t>
            </w:r>
            <w:r>
              <w:rPr>
                <w:rStyle w:val="FontStyle12"/>
                <w:rFonts w:ascii="Trebuchet MS" w:hAnsi="Trebuchet MS"/>
                <w:lang w:val="uk-UA" w:eastAsia="uk-UA"/>
              </w:rPr>
              <w:t>;</w:t>
            </w:r>
          </w:p>
          <w:p w:rsidR="00BE6E70" w:rsidRDefault="00BE6E70" w:rsidP="00BE6E70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 w:eastAsia="uk-UA"/>
              </w:rPr>
            </w:pPr>
            <w:r>
              <w:rPr>
                <w:rStyle w:val="FontStyle12"/>
                <w:rFonts w:ascii="Trebuchet MS" w:hAnsi="Trebuchet MS"/>
                <w:lang w:val="uk-UA" w:eastAsia="uk-UA"/>
              </w:rPr>
              <w:t>- тощо</w:t>
            </w:r>
          </w:p>
          <w:p w:rsidR="00BE6E70" w:rsidRPr="00665853" w:rsidRDefault="00BE6E70" w:rsidP="00BE6E70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rFonts w:ascii="Trebuchet MS" w:hAnsi="Trebuchet MS"/>
                <w:lang w:val="uk-UA"/>
              </w:rPr>
            </w:pPr>
          </w:p>
        </w:tc>
      </w:tr>
    </w:tbl>
    <w:p w:rsidR="009E4AE8" w:rsidRDefault="009E4AE8">
      <w:pPr>
        <w:widowControl/>
        <w:rPr>
          <w:rStyle w:val="FontStyle12"/>
          <w:rFonts w:ascii="Trebuchet MS" w:hAnsi="Trebuchet MS"/>
          <w:lang w:val="uk-UA" w:eastAsia="uk-UA"/>
        </w:rPr>
      </w:pPr>
    </w:p>
    <w:p w:rsidR="009E4AE8" w:rsidRPr="009E4AE8" w:rsidRDefault="009E4AE8" w:rsidP="009E4AE8">
      <w:pPr>
        <w:rPr>
          <w:rFonts w:ascii="Trebuchet MS" w:hAnsi="Trebuchet MS"/>
          <w:sz w:val="22"/>
          <w:szCs w:val="22"/>
          <w:lang w:val="uk-UA" w:eastAsia="uk-UA"/>
        </w:rPr>
      </w:pPr>
    </w:p>
    <w:p w:rsidR="009E4AE8" w:rsidRDefault="009E4AE8" w:rsidP="009E4AE8">
      <w:pPr>
        <w:rPr>
          <w:rFonts w:ascii="Trebuchet MS" w:hAnsi="Trebuchet MS"/>
          <w:sz w:val="22"/>
          <w:szCs w:val="22"/>
          <w:lang w:val="uk-UA" w:eastAsia="uk-UA"/>
        </w:rPr>
      </w:pPr>
    </w:p>
    <w:p w:rsidR="00207E5C" w:rsidRPr="00A94B69" w:rsidRDefault="00207E5C" w:rsidP="00207E5C">
      <w:pPr>
        <w:jc w:val="both"/>
        <w:rPr>
          <w:b/>
        </w:rPr>
      </w:pPr>
      <w:r w:rsidRPr="00A94B69">
        <w:rPr>
          <w:b/>
        </w:rPr>
        <w:t xml:space="preserve">Відмітка про підписання Споживачем цієї </w:t>
      </w:r>
      <w:r>
        <w:rPr>
          <w:b/>
          <w:lang w:val="uk-UA"/>
        </w:rPr>
        <w:t>комерційної пропозиції</w:t>
      </w:r>
      <w:r w:rsidRPr="00A94B69">
        <w:rPr>
          <w:b/>
        </w:rPr>
        <w:t>:</w:t>
      </w:r>
    </w:p>
    <w:p w:rsidR="00207E5C" w:rsidRPr="00A94B69" w:rsidRDefault="00207E5C" w:rsidP="00207E5C">
      <w:pPr>
        <w:jc w:val="both"/>
        <w:rPr>
          <w:b/>
        </w:rPr>
      </w:pPr>
    </w:p>
    <w:p w:rsidR="00207E5C" w:rsidRPr="00A94B69" w:rsidRDefault="00207E5C" w:rsidP="00207E5C">
      <w:pPr>
        <w:jc w:val="both"/>
        <w:rPr>
          <w:b/>
        </w:rPr>
      </w:pPr>
      <w:r w:rsidRPr="00A94B69">
        <w:rPr>
          <w:b/>
        </w:rPr>
        <w:t>_________________________</w:t>
      </w:r>
      <w:r>
        <w:rPr>
          <w:b/>
          <w:lang w:val="uk-UA"/>
        </w:rPr>
        <w:t>_____</w:t>
      </w:r>
      <w:r w:rsidRPr="00A94B69">
        <w:rPr>
          <w:b/>
        </w:rPr>
        <w:tab/>
        <w:t>_______________</w:t>
      </w:r>
      <w:r w:rsidRPr="00A94B69">
        <w:rPr>
          <w:b/>
        </w:rPr>
        <w:tab/>
        <w:t>_________________</w:t>
      </w:r>
    </w:p>
    <w:p w:rsidR="00207E5C" w:rsidRPr="00A94B69" w:rsidRDefault="00207E5C" w:rsidP="00207E5C">
      <w:pPr>
        <w:jc w:val="both"/>
        <w:rPr>
          <w:b/>
          <w:sz w:val="20"/>
          <w:szCs w:val="20"/>
        </w:rPr>
      </w:pPr>
      <w:r w:rsidRPr="00A94B69">
        <w:rPr>
          <w:sz w:val="20"/>
          <w:szCs w:val="20"/>
        </w:rPr>
        <w:t xml:space="preserve">(дата </w:t>
      </w:r>
      <w:r>
        <w:rPr>
          <w:sz w:val="20"/>
          <w:szCs w:val="20"/>
          <w:lang w:val="uk-UA"/>
        </w:rPr>
        <w:t>підписання комерційної пропозиції</w:t>
      </w:r>
      <w:r w:rsidRPr="00A94B69">
        <w:rPr>
          <w:sz w:val="20"/>
          <w:szCs w:val="20"/>
        </w:rPr>
        <w:t>)</w:t>
      </w:r>
      <w:r w:rsidRPr="00A94B6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A94B69">
        <w:rPr>
          <w:sz w:val="20"/>
          <w:szCs w:val="20"/>
        </w:rPr>
        <w:t>(особистий підпис)</w:t>
      </w:r>
      <w:r w:rsidRPr="00A94B6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94B69">
        <w:rPr>
          <w:sz w:val="20"/>
          <w:szCs w:val="20"/>
        </w:rPr>
        <w:t xml:space="preserve">(П.І.Б. </w:t>
      </w:r>
      <w:r>
        <w:rPr>
          <w:sz w:val="20"/>
          <w:szCs w:val="20"/>
        </w:rPr>
        <w:t>керівника</w:t>
      </w:r>
      <w:r w:rsidRPr="00A94B69">
        <w:rPr>
          <w:sz w:val="20"/>
          <w:szCs w:val="20"/>
        </w:rPr>
        <w:t>)</w:t>
      </w:r>
    </w:p>
    <w:p w:rsidR="00207E5C" w:rsidRPr="009D4D6D" w:rsidRDefault="00207E5C" w:rsidP="00207E5C">
      <w:pPr>
        <w:rPr>
          <w:rFonts w:ascii="Trebuchet MS" w:hAnsi="Trebuchet MS"/>
          <w:sz w:val="22"/>
          <w:szCs w:val="22"/>
          <w:lang w:eastAsia="uk-UA"/>
        </w:rPr>
      </w:pPr>
    </w:p>
    <w:p w:rsidR="0090581E" w:rsidRPr="0090581E" w:rsidRDefault="0090581E" w:rsidP="00207E5C">
      <w:pPr>
        <w:jc w:val="both"/>
        <w:rPr>
          <w:rFonts w:ascii="Trebuchet MS" w:hAnsi="Trebuchet MS"/>
          <w:sz w:val="22"/>
          <w:szCs w:val="22"/>
          <w:lang w:eastAsia="uk-UA"/>
        </w:rPr>
      </w:pPr>
    </w:p>
    <w:sectPr w:rsidR="0090581E" w:rsidRPr="0090581E" w:rsidSect="00134712">
      <w:pgSz w:w="11905" w:h="16837"/>
      <w:pgMar w:top="476" w:right="703" w:bottom="1440" w:left="14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15" w:rsidRDefault="00C00215">
      <w:r>
        <w:separator/>
      </w:r>
    </w:p>
  </w:endnote>
  <w:endnote w:type="continuationSeparator" w:id="0">
    <w:p w:rsidR="00C00215" w:rsidRDefault="00C0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15" w:rsidRDefault="00C00215">
      <w:r>
        <w:separator/>
      </w:r>
    </w:p>
  </w:footnote>
  <w:footnote w:type="continuationSeparator" w:id="0">
    <w:p w:rsidR="00C00215" w:rsidRDefault="00C00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648F"/>
    <w:rsid w:val="00043C29"/>
    <w:rsid w:val="00077108"/>
    <w:rsid w:val="000A00A2"/>
    <w:rsid w:val="000A0D73"/>
    <w:rsid w:val="000B0AAE"/>
    <w:rsid w:val="000C7C7F"/>
    <w:rsid w:val="00111590"/>
    <w:rsid w:val="00121F64"/>
    <w:rsid w:val="00134712"/>
    <w:rsid w:val="00134CB0"/>
    <w:rsid w:val="001648DF"/>
    <w:rsid w:val="001A2D7D"/>
    <w:rsid w:val="001E005D"/>
    <w:rsid w:val="001E0CC7"/>
    <w:rsid w:val="001F5FB9"/>
    <w:rsid w:val="00205D7E"/>
    <w:rsid w:val="00207E5C"/>
    <w:rsid w:val="00207EC2"/>
    <w:rsid w:val="0022755F"/>
    <w:rsid w:val="002425F9"/>
    <w:rsid w:val="0024661F"/>
    <w:rsid w:val="00246779"/>
    <w:rsid w:val="00261543"/>
    <w:rsid w:val="00261708"/>
    <w:rsid w:val="00282729"/>
    <w:rsid w:val="00292162"/>
    <w:rsid w:val="00294DF4"/>
    <w:rsid w:val="002B6394"/>
    <w:rsid w:val="002C7E1C"/>
    <w:rsid w:val="002E4C52"/>
    <w:rsid w:val="002F5EC4"/>
    <w:rsid w:val="0030122C"/>
    <w:rsid w:val="00303E59"/>
    <w:rsid w:val="003051A4"/>
    <w:rsid w:val="0035318C"/>
    <w:rsid w:val="00354870"/>
    <w:rsid w:val="00376B29"/>
    <w:rsid w:val="003B4CBA"/>
    <w:rsid w:val="003D5CA9"/>
    <w:rsid w:val="003E0292"/>
    <w:rsid w:val="003F5A91"/>
    <w:rsid w:val="00403326"/>
    <w:rsid w:val="00425171"/>
    <w:rsid w:val="00455D7A"/>
    <w:rsid w:val="004A3194"/>
    <w:rsid w:val="004E5B32"/>
    <w:rsid w:val="00502864"/>
    <w:rsid w:val="005506D5"/>
    <w:rsid w:val="005807D3"/>
    <w:rsid w:val="00590B26"/>
    <w:rsid w:val="005C5BFD"/>
    <w:rsid w:val="005E5EA7"/>
    <w:rsid w:val="005F330D"/>
    <w:rsid w:val="005F7ADD"/>
    <w:rsid w:val="00617B52"/>
    <w:rsid w:val="00643E19"/>
    <w:rsid w:val="00665853"/>
    <w:rsid w:val="006906DC"/>
    <w:rsid w:val="006B1E19"/>
    <w:rsid w:val="006B752F"/>
    <w:rsid w:val="006C3104"/>
    <w:rsid w:val="006D3C45"/>
    <w:rsid w:val="006E5EF7"/>
    <w:rsid w:val="0070140E"/>
    <w:rsid w:val="00702107"/>
    <w:rsid w:val="00704FAA"/>
    <w:rsid w:val="00725A8D"/>
    <w:rsid w:val="0073534A"/>
    <w:rsid w:val="007400C7"/>
    <w:rsid w:val="00771A31"/>
    <w:rsid w:val="0077231D"/>
    <w:rsid w:val="007856DD"/>
    <w:rsid w:val="007C2C22"/>
    <w:rsid w:val="007E68E4"/>
    <w:rsid w:val="007F1094"/>
    <w:rsid w:val="007F648F"/>
    <w:rsid w:val="00807519"/>
    <w:rsid w:val="0082377E"/>
    <w:rsid w:val="008543CA"/>
    <w:rsid w:val="00870A19"/>
    <w:rsid w:val="00870E7A"/>
    <w:rsid w:val="00880E60"/>
    <w:rsid w:val="008F0F34"/>
    <w:rsid w:val="00902AD1"/>
    <w:rsid w:val="0090581E"/>
    <w:rsid w:val="00910D30"/>
    <w:rsid w:val="009200D0"/>
    <w:rsid w:val="0095538B"/>
    <w:rsid w:val="009A7A19"/>
    <w:rsid w:val="009B0160"/>
    <w:rsid w:val="009D1F0F"/>
    <w:rsid w:val="009E4AE8"/>
    <w:rsid w:val="00A17B32"/>
    <w:rsid w:val="00A4012D"/>
    <w:rsid w:val="00A40C3A"/>
    <w:rsid w:val="00A52B0C"/>
    <w:rsid w:val="00AB45D5"/>
    <w:rsid w:val="00B053C6"/>
    <w:rsid w:val="00B15D7D"/>
    <w:rsid w:val="00B24DB5"/>
    <w:rsid w:val="00B266DC"/>
    <w:rsid w:val="00B3246F"/>
    <w:rsid w:val="00BB4971"/>
    <w:rsid w:val="00BC27BC"/>
    <w:rsid w:val="00BC2E13"/>
    <w:rsid w:val="00BC5ED1"/>
    <w:rsid w:val="00BC7D1A"/>
    <w:rsid w:val="00BE6E70"/>
    <w:rsid w:val="00BF1C5C"/>
    <w:rsid w:val="00C000D4"/>
    <w:rsid w:val="00C00215"/>
    <w:rsid w:val="00C245BC"/>
    <w:rsid w:val="00C4589B"/>
    <w:rsid w:val="00C644F7"/>
    <w:rsid w:val="00CA20CD"/>
    <w:rsid w:val="00D259D7"/>
    <w:rsid w:val="00D459B5"/>
    <w:rsid w:val="00D93CFB"/>
    <w:rsid w:val="00DB4D52"/>
    <w:rsid w:val="00DC2941"/>
    <w:rsid w:val="00DC668B"/>
    <w:rsid w:val="00DD1A5A"/>
    <w:rsid w:val="00E036E6"/>
    <w:rsid w:val="00E2505C"/>
    <w:rsid w:val="00E25AC0"/>
    <w:rsid w:val="00E57389"/>
    <w:rsid w:val="00E8303C"/>
    <w:rsid w:val="00E83B96"/>
    <w:rsid w:val="00E86237"/>
    <w:rsid w:val="00EA7027"/>
    <w:rsid w:val="00EE7E2D"/>
    <w:rsid w:val="00EF4E12"/>
    <w:rsid w:val="00F077E4"/>
    <w:rsid w:val="00F462CB"/>
    <w:rsid w:val="00F76635"/>
    <w:rsid w:val="00FB7A8A"/>
    <w:rsid w:val="00FE6986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4712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rsid w:val="00134712"/>
    <w:pPr>
      <w:spacing w:line="274" w:lineRule="exact"/>
    </w:pPr>
  </w:style>
  <w:style w:type="paragraph" w:customStyle="1" w:styleId="Style3">
    <w:name w:val="Style3"/>
    <w:basedOn w:val="a"/>
    <w:uiPriority w:val="99"/>
    <w:rsid w:val="00134712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134712"/>
  </w:style>
  <w:style w:type="paragraph" w:customStyle="1" w:styleId="Style5">
    <w:name w:val="Style5"/>
    <w:basedOn w:val="a"/>
    <w:uiPriority w:val="99"/>
    <w:rsid w:val="00134712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134712"/>
    <w:pPr>
      <w:spacing w:line="278" w:lineRule="exact"/>
    </w:pPr>
  </w:style>
  <w:style w:type="paragraph" w:customStyle="1" w:styleId="Style7">
    <w:name w:val="Style7"/>
    <w:basedOn w:val="a"/>
    <w:uiPriority w:val="99"/>
    <w:rsid w:val="00134712"/>
    <w:pPr>
      <w:spacing w:line="276" w:lineRule="exact"/>
    </w:pPr>
  </w:style>
  <w:style w:type="paragraph" w:customStyle="1" w:styleId="Style8">
    <w:name w:val="Style8"/>
    <w:basedOn w:val="a"/>
    <w:uiPriority w:val="99"/>
    <w:rsid w:val="00134712"/>
  </w:style>
  <w:style w:type="character" w:customStyle="1" w:styleId="FontStyle11">
    <w:name w:val="Font Style11"/>
    <w:basedOn w:val="a0"/>
    <w:uiPriority w:val="99"/>
    <w:rsid w:val="001347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347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3471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06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annotation text"/>
    <w:basedOn w:val="a"/>
    <w:link w:val="a5"/>
    <w:semiHidden/>
    <w:rsid w:val="003E0292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3E0292"/>
    <w:rPr>
      <w:rFonts w:eastAsia="Times New Roman" w:hAnsi="Times New Roman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870E7A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1C23-3979-4D7A-A995-86BCCFB0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n_sydorenko</cp:lastModifiedBy>
  <cp:revision>11</cp:revision>
  <cp:lastPrinted>2018-12-11T11:04:00Z</cp:lastPrinted>
  <dcterms:created xsi:type="dcterms:W3CDTF">2018-12-13T16:53:00Z</dcterms:created>
  <dcterms:modified xsi:type="dcterms:W3CDTF">2018-12-14T13:41:00Z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